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9B436" w14:textId="55136A8B" w:rsidR="000A5865" w:rsidRDefault="000A5865" w:rsidP="000A5865">
      <w:pPr>
        <w:pStyle w:val="NoSpacing"/>
        <w:jc w:val="center"/>
        <w:rPr>
          <w:rFonts w:ascii="Cambria" w:hAnsi="Cambria"/>
        </w:rPr>
      </w:pPr>
      <w:bookmarkStart w:id="0" w:name="_Hlk172620603"/>
      <w:r>
        <w:rPr>
          <w:rFonts w:ascii="Cambria" w:hAnsi="Cambria"/>
        </w:rPr>
        <w:t>Notice to Bidders</w:t>
      </w:r>
    </w:p>
    <w:p w14:paraId="2E6ABC40" w14:textId="77777777" w:rsidR="000A5865" w:rsidRDefault="000A5865" w:rsidP="000A5865">
      <w:pPr>
        <w:pStyle w:val="NoSpacing"/>
        <w:jc w:val="center"/>
        <w:rPr>
          <w:rFonts w:ascii="Cambria" w:hAnsi="Cambria"/>
        </w:rPr>
      </w:pPr>
    </w:p>
    <w:p w14:paraId="035D0187" w14:textId="3F624ABB" w:rsidR="00FD3436" w:rsidRPr="000A5865" w:rsidRDefault="00FD3436" w:rsidP="00FD3436">
      <w:pPr>
        <w:pStyle w:val="NoSpacing"/>
        <w:jc w:val="both"/>
        <w:rPr>
          <w:rFonts w:ascii="Cambria" w:hAnsi="Cambria"/>
        </w:rPr>
      </w:pPr>
      <w:r w:rsidRPr="000A5865">
        <w:rPr>
          <w:rFonts w:ascii="Cambria" w:hAnsi="Cambria"/>
        </w:rPr>
        <w:t xml:space="preserve">Notice is hereby given that Johnson County, Indiana, acting by and through its Board of Commissioners, will receive sealed bids at the Office of the Auditor in Johnson County Courthouse West Annex, 86 West Court Street, Franklin, IN 46131, for the </w:t>
      </w:r>
      <w:bookmarkStart w:id="1" w:name="_Hlk172620593"/>
      <w:r w:rsidRPr="000A5865">
        <w:rPr>
          <w:rFonts w:ascii="Cambria" w:hAnsi="Cambria"/>
        </w:rPr>
        <w:t>Johnson County Juvenile Center Classroom and Courtroom Renovation Project</w:t>
      </w:r>
      <w:bookmarkEnd w:id="1"/>
      <w:r w:rsidRPr="000A5865">
        <w:rPr>
          <w:rFonts w:ascii="Cambria" w:hAnsi="Cambria"/>
        </w:rPr>
        <w:t>.  Bids are due no later than 10:00 a.m. (local time) on Monday, October 14, 2024.  Bids received after this time will be returned unopened.  E-mailed or faxed bids will not be accepted.</w:t>
      </w:r>
    </w:p>
    <w:p w14:paraId="22103A10" w14:textId="77777777" w:rsidR="00FD3436" w:rsidRPr="000A5865" w:rsidRDefault="00FD3436" w:rsidP="00FD3436">
      <w:pPr>
        <w:pStyle w:val="NoSpacing"/>
        <w:rPr>
          <w:rFonts w:ascii="Cambria" w:hAnsi="Cambria"/>
        </w:rPr>
      </w:pPr>
    </w:p>
    <w:p w14:paraId="63903D1F" w14:textId="77777777" w:rsidR="00FD3436" w:rsidRPr="000A5865" w:rsidRDefault="00FD3436" w:rsidP="00FD3436">
      <w:pPr>
        <w:pStyle w:val="NoSpacing"/>
        <w:jc w:val="both"/>
        <w:rPr>
          <w:rFonts w:ascii="Cambria" w:hAnsi="Cambria"/>
        </w:rPr>
      </w:pPr>
      <w:r w:rsidRPr="000A5865">
        <w:rPr>
          <w:rFonts w:ascii="Cambria" w:hAnsi="Cambria"/>
        </w:rPr>
        <w:t xml:space="preserve">Specifications, Instruction to Bidders, and Bid Forms may be obtained by contacting Wes Harrison, County Project Manager, at </w:t>
      </w:r>
      <w:hyperlink r:id="rId4" w:history="1">
        <w:r w:rsidRPr="000A5865">
          <w:rPr>
            <w:rStyle w:val="Hyperlink"/>
            <w:rFonts w:ascii="Cambria" w:hAnsi="Cambria"/>
          </w:rPr>
          <w:t>wharrison@lhb-eng.com</w:t>
        </w:r>
      </w:hyperlink>
      <w:r w:rsidRPr="000A5865">
        <w:rPr>
          <w:rFonts w:ascii="Cambria" w:hAnsi="Cambria"/>
        </w:rPr>
        <w:t xml:space="preserve"> or (317) 431-3863. </w:t>
      </w:r>
    </w:p>
    <w:p w14:paraId="2F85A8C7" w14:textId="77777777" w:rsidR="00FD3436" w:rsidRPr="000A5865" w:rsidRDefault="00FD3436" w:rsidP="00FD3436">
      <w:pPr>
        <w:pStyle w:val="NoSpacing"/>
        <w:rPr>
          <w:rFonts w:ascii="Cambria" w:hAnsi="Cambria"/>
        </w:rPr>
      </w:pPr>
    </w:p>
    <w:p w14:paraId="35A89DF4" w14:textId="77777777" w:rsidR="00FD3436" w:rsidRPr="000A5865" w:rsidRDefault="00FD3436" w:rsidP="00FD3436">
      <w:pPr>
        <w:pStyle w:val="NoSpacing"/>
        <w:jc w:val="both"/>
        <w:rPr>
          <w:rFonts w:ascii="Cambria" w:hAnsi="Cambria"/>
        </w:rPr>
      </w:pPr>
      <w:r w:rsidRPr="000A5865">
        <w:rPr>
          <w:rFonts w:ascii="Cambria" w:hAnsi="Cambria"/>
        </w:rPr>
        <w:t>Bid security in the amount of 2% of the bid amount, including alternates, must accompany each bid in accordance with the Instruction to Bidders.  Bid Security shall be in the form of a bid bond, cashier’s check, or certified check which shall be payable to the Board of Commissioners of Johnson County, Indiana.</w:t>
      </w:r>
    </w:p>
    <w:p w14:paraId="20C0744E" w14:textId="77777777" w:rsidR="00FD3436" w:rsidRPr="000A5865" w:rsidRDefault="00FD3436" w:rsidP="00FD3436">
      <w:pPr>
        <w:pStyle w:val="NoSpacing"/>
        <w:rPr>
          <w:rFonts w:ascii="Cambria" w:hAnsi="Cambria"/>
        </w:rPr>
      </w:pPr>
    </w:p>
    <w:p w14:paraId="123AA5F0" w14:textId="77777777" w:rsidR="00FD3436" w:rsidRPr="000A5865" w:rsidRDefault="00FD3436" w:rsidP="00FD3436">
      <w:pPr>
        <w:pStyle w:val="NoSpacing"/>
        <w:jc w:val="both"/>
        <w:rPr>
          <w:rFonts w:ascii="Cambria" w:hAnsi="Cambria"/>
        </w:rPr>
      </w:pPr>
      <w:r w:rsidRPr="000A5865">
        <w:rPr>
          <w:rFonts w:ascii="Cambria" w:hAnsi="Cambria"/>
        </w:rPr>
        <w:t>The successful bidder will be required to furnish performance and payment bonds for one hundred percent (100%) of the contract price prior to the execution of contracts.</w:t>
      </w:r>
    </w:p>
    <w:p w14:paraId="6EFC943E" w14:textId="77777777" w:rsidR="00FD3436" w:rsidRPr="000A5865" w:rsidRDefault="00FD3436" w:rsidP="00FD3436">
      <w:pPr>
        <w:pStyle w:val="NoSpacing"/>
        <w:rPr>
          <w:rFonts w:ascii="Cambria" w:hAnsi="Cambria"/>
        </w:rPr>
      </w:pPr>
    </w:p>
    <w:p w14:paraId="6AD0073B" w14:textId="77777777" w:rsidR="00FD3436" w:rsidRPr="000A5865" w:rsidRDefault="00FD3436" w:rsidP="00FD3436">
      <w:pPr>
        <w:pStyle w:val="NoSpacing"/>
        <w:jc w:val="both"/>
        <w:rPr>
          <w:rFonts w:ascii="Cambria" w:hAnsi="Cambria"/>
        </w:rPr>
      </w:pPr>
      <w:r w:rsidRPr="000A5865">
        <w:rPr>
          <w:rFonts w:ascii="Cambria" w:hAnsi="Cambria"/>
        </w:rPr>
        <w:t>The Commissioners reserve the right to accept or reject and bid and to waive any irregularities in bidding.  All bids may be held for a period not to exceed ninety (90) days before awarding contracts.</w:t>
      </w:r>
    </w:p>
    <w:p w14:paraId="49B25440" w14:textId="77777777" w:rsidR="00FD3436" w:rsidRPr="000A5865" w:rsidRDefault="00FD3436" w:rsidP="00FD3436">
      <w:pPr>
        <w:pStyle w:val="NoSpacing"/>
        <w:rPr>
          <w:rFonts w:ascii="Cambria" w:hAnsi="Cambria"/>
        </w:rPr>
      </w:pPr>
    </w:p>
    <w:p w14:paraId="5956F1CA" w14:textId="77777777" w:rsidR="00FD3436" w:rsidRPr="000A5865" w:rsidRDefault="00FD3436" w:rsidP="00FD3436">
      <w:pPr>
        <w:pStyle w:val="NoSpacing"/>
        <w:rPr>
          <w:sz w:val="20"/>
          <w:szCs w:val="20"/>
        </w:rPr>
      </w:pPr>
      <w:r w:rsidRPr="000A5865">
        <w:rPr>
          <w:rFonts w:ascii="Cambria" w:hAnsi="Cambria"/>
        </w:rPr>
        <w:t xml:space="preserve">A pre-bid meeting will be held at the Johnson County Juvenile Center, 1121 Hospital Road, Franklin, IN 46131 at 9:00 a.m. on Tuesday, September 24, 2024, to provide an opportunity for visual inspection and clarification regarding the Project Specifications.  Bidder attendance is </w:t>
      </w:r>
      <w:r w:rsidRPr="000A5865">
        <w:rPr>
          <w:rFonts w:ascii="Cambria" w:hAnsi="Cambria"/>
          <w:b/>
          <w:bCs/>
        </w:rPr>
        <w:t>not</w:t>
      </w:r>
      <w:r w:rsidRPr="000A5865">
        <w:rPr>
          <w:rFonts w:ascii="Cambria" w:hAnsi="Cambria"/>
        </w:rPr>
        <w:t xml:space="preserve"> </w:t>
      </w:r>
      <w:r w:rsidRPr="000A5865">
        <w:rPr>
          <w:rFonts w:ascii="Cambria" w:hAnsi="Cambria"/>
          <w:bCs/>
        </w:rPr>
        <w:t>mandatory</w:t>
      </w:r>
      <w:r w:rsidRPr="000A5865">
        <w:rPr>
          <w:rFonts w:ascii="Cambria" w:hAnsi="Cambria"/>
        </w:rPr>
        <w:t xml:space="preserve">.  </w:t>
      </w:r>
      <w:bookmarkEnd w:id="0"/>
    </w:p>
    <w:p w14:paraId="2BB01CBB" w14:textId="77777777" w:rsidR="0063107E" w:rsidRDefault="0063107E"/>
    <w:sectPr w:rsidR="006310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436"/>
    <w:rsid w:val="000A5865"/>
    <w:rsid w:val="00103EE7"/>
    <w:rsid w:val="00454ED8"/>
    <w:rsid w:val="0063107E"/>
    <w:rsid w:val="006958E9"/>
    <w:rsid w:val="006F202D"/>
    <w:rsid w:val="00F338A3"/>
    <w:rsid w:val="00FD3436"/>
    <w:rsid w:val="00FE3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8F006"/>
  <w15:chartTrackingRefBased/>
  <w15:docId w15:val="{BCD45728-FDCD-4E5E-9077-134707126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343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FD343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D3436"/>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FD3436"/>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FD3436"/>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FD34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34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34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34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3436"/>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FD343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FD3436"/>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FD3436"/>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FD3436"/>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FD34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34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34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3436"/>
    <w:rPr>
      <w:rFonts w:eastAsiaTheme="majorEastAsia" w:cstheme="majorBidi"/>
      <w:color w:val="272727" w:themeColor="text1" w:themeTint="D8"/>
    </w:rPr>
  </w:style>
  <w:style w:type="paragraph" w:styleId="Title">
    <w:name w:val="Title"/>
    <w:basedOn w:val="Normal"/>
    <w:next w:val="Normal"/>
    <w:link w:val="TitleChar"/>
    <w:uiPriority w:val="10"/>
    <w:qFormat/>
    <w:rsid w:val="00FD34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4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34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34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3436"/>
    <w:pPr>
      <w:spacing w:before="160"/>
      <w:jc w:val="center"/>
    </w:pPr>
    <w:rPr>
      <w:i/>
      <w:iCs/>
      <w:color w:val="404040" w:themeColor="text1" w:themeTint="BF"/>
    </w:rPr>
  </w:style>
  <w:style w:type="character" w:customStyle="1" w:styleId="QuoteChar">
    <w:name w:val="Quote Char"/>
    <w:basedOn w:val="DefaultParagraphFont"/>
    <w:link w:val="Quote"/>
    <w:uiPriority w:val="29"/>
    <w:rsid w:val="00FD3436"/>
    <w:rPr>
      <w:i/>
      <w:iCs/>
      <w:color w:val="404040" w:themeColor="text1" w:themeTint="BF"/>
    </w:rPr>
  </w:style>
  <w:style w:type="paragraph" w:styleId="ListParagraph">
    <w:name w:val="List Paragraph"/>
    <w:basedOn w:val="Normal"/>
    <w:uiPriority w:val="34"/>
    <w:qFormat/>
    <w:rsid w:val="00FD3436"/>
    <w:pPr>
      <w:ind w:left="720"/>
      <w:contextualSpacing/>
    </w:pPr>
  </w:style>
  <w:style w:type="character" w:styleId="IntenseEmphasis">
    <w:name w:val="Intense Emphasis"/>
    <w:basedOn w:val="DefaultParagraphFont"/>
    <w:uiPriority w:val="21"/>
    <w:qFormat/>
    <w:rsid w:val="00FD3436"/>
    <w:rPr>
      <w:i/>
      <w:iCs/>
      <w:color w:val="2E74B5" w:themeColor="accent1" w:themeShade="BF"/>
    </w:rPr>
  </w:style>
  <w:style w:type="paragraph" w:styleId="IntenseQuote">
    <w:name w:val="Intense Quote"/>
    <w:basedOn w:val="Normal"/>
    <w:next w:val="Normal"/>
    <w:link w:val="IntenseQuoteChar"/>
    <w:uiPriority w:val="30"/>
    <w:qFormat/>
    <w:rsid w:val="00FD343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FD3436"/>
    <w:rPr>
      <w:i/>
      <w:iCs/>
      <w:color w:val="2E74B5" w:themeColor="accent1" w:themeShade="BF"/>
    </w:rPr>
  </w:style>
  <w:style w:type="character" w:styleId="IntenseReference">
    <w:name w:val="Intense Reference"/>
    <w:basedOn w:val="DefaultParagraphFont"/>
    <w:uiPriority w:val="32"/>
    <w:qFormat/>
    <w:rsid w:val="00FD3436"/>
    <w:rPr>
      <w:b/>
      <w:bCs/>
      <w:smallCaps/>
      <w:color w:val="2E74B5" w:themeColor="accent1" w:themeShade="BF"/>
      <w:spacing w:val="5"/>
    </w:rPr>
  </w:style>
  <w:style w:type="paragraph" w:styleId="NoSpacing">
    <w:name w:val="No Spacing"/>
    <w:uiPriority w:val="1"/>
    <w:qFormat/>
    <w:rsid w:val="00FD3436"/>
    <w:pPr>
      <w:spacing w:after="0" w:line="240" w:lineRule="auto"/>
    </w:pPr>
    <w:rPr>
      <w:kern w:val="0"/>
      <w14:ligatures w14:val="none"/>
    </w:rPr>
  </w:style>
  <w:style w:type="character" w:styleId="Hyperlink">
    <w:name w:val="Hyperlink"/>
    <w:basedOn w:val="DefaultParagraphFont"/>
    <w:uiPriority w:val="99"/>
    <w:unhideWhenUsed/>
    <w:rsid w:val="00FD34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wharrison@lhb-e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257</Words>
  <Characters>1467</Characters>
  <Application>Microsoft Office Word</Application>
  <DocSecurity>0</DocSecurity>
  <Lines>12</Lines>
  <Paragraphs>3</Paragraphs>
  <ScaleCrop>false</ScaleCrop>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Gadberry</dc:creator>
  <cp:keywords/>
  <dc:description/>
  <cp:lastModifiedBy>Adam Gadberry</cp:lastModifiedBy>
  <cp:revision>4</cp:revision>
  <dcterms:created xsi:type="dcterms:W3CDTF">2024-09-10T16:13:00Z</dcterms:created>
  <dcterms:modified xsi:type="dcterms:W3CDTF">2024-09-13T18:01:00Z</dcterms:modified>
</cp:coreProperties>
</file>